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DA1C46" w:rsidRDefault="00134786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</w:p>
    <w:p w:rsidR="00EB7EDA" w:rsidRPr="00DA1C46" w:rsidRDefault="00B75A5F" w:rsidP="00DA1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Univers-PL" w:hAnsi="Arial" w:cs="Arial"/>
          <w:b/>
          <w:sz w:val="26"/>
          <w:szCs w:val="26"/>
        </w:rPr>
        <w:t>Wykaz</w:t>
      </w:r>
      <w:r w:rsidR="00B64A45" w:rsidRPr="00B64A45">
        <w:rPr>
          <w:rFonts w:ascii="Arial" w:eastAsia="Univers-PL" w:hAnsi="Arial" w:cs="Arial"/>
          <w:b/>
          <w:sz w:val="26"/>
          <w:szCs w:val="26"/>
        </w:rPr>
        <w:t xml:space="preserve"> narzędzi, wyposażenia zakładu lub urządzeń technicznych dostępnych wykonawcy w celu wykonania zamówienia publicznego wraz z informacją o podstawie do dysponowania tymi zasobami</w:t>
      </w:r>
    </w:p>
    <w:p w:rsidR="00583A3C" w:rsidRDefault="00583A3C">
      <w:pPr>
        <w:pStyle w:val="Tekstpodstawowy3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9"/>
        <w:gridCol w:w="1843"/>
        <w:gridCol w:w="3827"/>
      </w:tblGrid>
      <w:tr w:rsidR="001D2A8F" w:rsidTr="001D2A8F">
        <w:trPr>
          <w:cantSplit/>
        </w:trPr>
        <w:tc>
          <w:tcPr>
            <w:tcW w:w="567" w:type="dxa"/>
            <w:vAlign w:val="center"/>
          </w:tcPr>
          <w:p w:rsidR="001D2A8F" w:rsidRPr="002373A4" w:rsidRDefault="001D2A8F" w:rsidP="00872B4D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4039" w:type="dxa"/>
            <w:vAlign w:val="center"/>
          </w:tcPr>
          <w:p w:rsidR="001D2A8F" w:rsidRPr="002373A4" w:rsidRDefault="001D2A8F" w:rsidP="00872B4D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Przedmiot </w:t>
            </w:r>
          </w:p>
        </w:tc>
        <w:tc>
          <w:tcPr>
            <w:tcW w:w="1843" w:type="dxa"/>
            <w:vAlign w:val="center"/>
          </w:tcPr>
          <w:p w:rsidR="001D2A8F" w:rsidRPr="002373A4" w:rsidRDefault="001D2A8F" w:rsidP="00872B4D">
            <w:pPr>
              <w:jc w:val="center"/>
              <w:rPr>
                <w:rFonts w:ascii="Arial" w:hAnsi="Arial" w:cs="Arial"/>
                <w:b/>
                <w:iCs/>
              </w:rPr>
            </w:pPr>
            <w:r w:rsidRPr="002373A4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3827" w:type="dxa"/>
          </w:tcPr>
          <w:p w:rsidR="001D2A8F" w:rsidRPr="002373A4" w:rsidRDefault="001D2A8F" w:rsidP="00872B4D">
            <w:pPr>
              <w:jc w:val="center"/>
              <w:rPr>
                <w:rFonts w:ascii="Arial" w:eastAsia="Univers-PL" w:hAnsi="Arial" w:cs="Arial"/>
                <w:b/>
              </w:rPr>
            </w:pPr>
            <w:r>
              <w:rPr>
                <w:rFonts w:ascii="Arial" w:eastAsia="Univers-PL" w:hAnsi="Arial" w:cs="Arial"/>
                <w:b/>
              </w:rPr>
              <w:t>Opis warunku</w:t>
            </w:r>
          </w:p>
        </w:tc>
      </w:tr>
      <w:tr w:rsidR="001D2A8F" w:rsidRPr="00DA1C46" w:rsidTr="001D2A8F">
        <w:trPr>
          <w:cantSplit/>
          <w:trHeight w:val="469"/>
        </w:trPr>
        <w:tc>
          <w:tcPr>
            <w:tcW w:w="567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039" w:type="dxa"/>
            <w:vAlign w:val="center"/>
          </w:tcPr>
          <w:p w:rsidR="001D2A8F" w:rsidRPr="00E80476" w:rsidRDefault="001D2A8F" w:rsidP="00456F9D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1D2A8F" w:rsidRPr="001D2A8F" w:rsidRDefault="001D2A8F" w:rsidP="001D2A8F">
            <w:pPr>
              <w:pStyle w:val="Tekstpodstawowy3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1D2A8F">
              <w:rPr>
                <w:rFonts w:ascii="Arial" w:hAnsi="Arial" w:cs="Arial"/>
                <w:sz w:val="12"/>
                <w:szCs w:val="12"/>
              </w:rPr>
              <w:t>Posiada co najmniej jedno całodobowe centrum monitorowania, z którego przy pomocy środków łączności przewodowej lub bezprzewodowej, prowadzone będzie monitorowanie sygnałów z ochranianego obiektu  Zamawiającego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A2AA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A2AAC" w:rsidRPr="007A2AAC">
              <w:rPr>
                <w:rFonts w:ascii="Arial" w:hAnsi="Arial" w:cs="Arial"/>
                <w:sz w:val="12"/>
                <w:szCs w:val="12"/>
              </w:rPr>
              <w:t>w Poznaniu</w:t>
            </w:r>
            <w:r w:rsidR="007A2AA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>– część nr 1</w:t>
            </w:r>
          </w:p>
        </w:tc>
      </w:tr>
      <w:tr w:rsidR="001D2A8F" w:rsidRPr="00DA1C46" w:rsidTr="001D2A8F">
        <w:trPr>
          <w:cantSplit/>
          <w:trHeight w:val="561"/>
        </w:trPr>
        <w:tc>
          <w:tcPr>
            <w:tcW w:w="567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039" w:type="dxa"/>
            <w:vAlign w:val="center"/>
          </w:tcPr>
          <w:p w:rsidR="001D2A8F" w:rsidRPr="00DA1C46" w:rsidRDefault="001D2A8F" w:rsidP="00E80476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1D2A8F" w:rsidRPr="001D2A8F" w:rsidRDefault="001D2A8F" w:rsidP="001D2A8F">
            <w:pPr>
              <w:pStyle w:val="Tekstpodstawowy3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1D2A8F">
              <w:rPr>
                <w:rFonts w:ascii="Arial" w:hAnsi="Arial" w:cs="Arial"/>
                <w:sz w:val="12"/>
                <w:szCs w:val="12"/>
              </w:rPr>
              <w:t xml:space="preserve">Ma możliwość zapewnienia łączności dwustronnej, pomiędzy dyspozytorem centrum monitorowania, grupą interwencyjną i pracownikami ochrony fizycznej chroniącymi obiekt Zamawiającego. Wykonawca zobowiązany będzie, jeśli zajdzie taka potrzeba wynikająca z zaproponowanego przez Wykonawcę systemu łączności, do zainstalowania w siedzibie Zamawiającego niezbędnych urządzeń nadawczo-odbiorczych zapewniających możliwość niezawodnego kontaktu pracowników Wykonawcy z dyspozytorem centrum monitorowania. Urządzenia te winny zapewniać możliwość sprawnej łączności w sytuacjach awaryjnych np. okresowy brak zasilania czy przeciążenie sieci telefonii komórkowej 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>– część nr 1</w:t>
            </w:r>
          </w:p>
        </w:tc>
      </w:tr>
      <w:tr w:rsidR="001D2A8F" w:rsidRPr="00DA1C46" w:rsidTr="001D2A8F">
        <w:trPr>
          <w:cantSplit/>
          <w:trHeight w:val="555"/>
        </w:trPr>
        <w:tc>
          <w:tcPr>
            <w:tcW w:w="567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039" w:type="dxa"/>
            <w:vAlign w:val="center"/>
          </w:tcPr>
          <w:p w:rsidR="001D2A8F" w:rsidRPr="00DA1C46" w:rsidRDefault="001D2A8F" w:rsidP="001C6441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1D2A8F" w:rsidRPr="001D2A8F" w:rsidRDefault="001D2A8F" w:rsidP="001D2A8F">
            <w:pPr>
              <w:pStyle w:val="Tekstpodstawowy3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1D2A8F">
              <w:rPr>
                <w:rFonts w:ascii="Arial" w:hAnsi="Arial" w:cs="Arial"/>
                <w:sz w:val="12"/>
                <w:szCs w:val="12"/>
              </w:rPr>
              <w:t>Posiada lub dysponuje zmotoryzowaną grupą interwencyjną, posiadającą status Specjalistycznej Uzbrojonej Formacji i Ochrony (</w:t>
            </w:r>
            <w:proofErr w:type="spellStart"/>
            <w:r w:rsidRPr="001D2A8F">
              <w:rPr>
                <w:rFonts w:ascii="Arial" w:hAnsi="Arial" w:cs="Arial"/>
                <w:sz w:val="12"/>
                <w:szCs w:val="12"/>
              </w:rPr>
              <w:t>SUFiO</w:t>
            </w:r>
            <w:proofErr w:type="spellEnd"/>
            <w:r w:rsidRPr="001D2A8F">
              <w:rPr>
                <w:rFonts w:ascii="Arial" w:hAnsi="Arial" w:cs="Arial"/>
                <w:sz w:val="12"/>
                <w:szCs w:val="12"/>
              </w:rPr>
              <w:t xml:space="preserve">), wyposażoną w środki przymusu bezpośredniego oraz środki łączności bezprzewodowej 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>– część nr 1</w:t>
            </w:r>
          </w:p>
        </w:tc>
      </w:tr>
      <w:tr w:rsidR="001D2A8F" w:rsidRPr="00DA1C46" w:rsidTr="001D2A8F">
        <w:trPr>
          <w:cantSplit/>
          <w:trHeight w:val="555"/>
        </w:trPr>
        <w:tc>
          <w:tcPr>
            <w:tcW w:w="567" w:type="dxa"/>
            <w:vAlign w:val="center"/>
          </w:tcPr>
          <w:p w:rsidR="001D2A8F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039" w:type="dxa"/>
            <w:vAlign w:val="center"/>
          </w:tcPr>
          <w:p w:rsidR="001D2A8F" w:rsidRPr="00DA1C46" w:rsidRDefault="001D2A8F" w:rsidP="00E80476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1D2A8F" w:rsidRPr="001D2A8F" w:rsidRDefault="001D2A8F" w:rsidP="007A2AAC">
            <w:pPr>
              <w:pStyle w:val="Tekstpodstawowy3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1D2A8F">
              <w:rPr>
                <w:rFonts w:ascii="Arial" w:hAnsi="Arial" w:cs="Arial"/>
                <w:sz w:val="12"/>
                <w:szCs w:val="12"/>
              </w:rPr>
              <w:t>Posiada własne całodobowe centrum monitorowania, z którego przy pomocy środków łączności przewodowej lub bezprzewodowej, prowadzone będzie monitorowanie sygnałów z ochranianych obiektów</w:t>
            </w:r>
            <w:r w:rsidR="007A2AAC">
              <w:rPr>
                <w:rFonts w:ascii="Arial" w:hAnsi="Arial" w:cs="Arial"/>
                <w:sz w:val="12"/>
                <w:szCs w:val="12"/>
              </w:rPr>
              <w:t xml:space="preserve"> Zamawiającego w </w:t>
            </w:r>
            <w:r w:rsidRPr="001D2A8F">
              <w:rPr>
                <w:rFonts w:ascii="Arial" w:hAnsi="Arial" w:cs="Arial"/>
                <w:sz w:val="12"/>
                <w:szCs w:val="12"/>
              </w:rPr>
              <w:t>Kaliszu</w:t>
            </w:r>
            <w:r w:rsidR="007A2AAC">
              <w:rPr>
                <w:rFonts w:ascii="Arial" w:hAnsi="Arial" w:cs="Arial"/>
                <w:sz w:val="12"/>
                <w:szCs w:val="12"/>
              </w:rPr>
              <w:t>, Koninie,</w:t>
            </w:r>
            <w:r w:rsidRPr="001D2A8F">
              <w:rPr>
                <w:rFonts w:ascii="Arial" w:hAnsi="Arial" w:cs="Arial"/>
                <w:sz w:val="12"/>
                <w:szCs w:val="12"/>
              </w:rPr>
              <w:t xml:space="preserve"> Lesznie</w:t>
            </w:r>
            <w:r w:rsidR="007A2AAC">
              <w:rPr>
                <w:rFonts w:ascii="Arial" w:hAnsi="Arial" w:cs="Arial"/>
                <w:sz w:val="12"/>
                <w:szCs w:val="12"/>
              </w:rPr>
              <w:t xml:space="preserve"> i Pile</w:t>
            </w:r>
            <w:r w:rsidRPr="001D2A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>– część nr 2</w:t>
            </w:r>
          </w:p>
        </w:tc>
      </w:tr>
      <w:tr w:rsidR="001D2A8F" w:rsidRPr="00DA1C46" w:rsidTr="001D2A8F">
        <w:trPr>
          <w:cantSplit/>
          <w:trHeight w:val="555"/>
        </w:trPr>
        <w:tc>
          <w:tcPr>
            <w:tcW w:w="567" w:type="dxa"/>
            <w:vAlign w:val="center"/>
          </w:tcPr>
          <w:p w:rsidR="001D2A8F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039" w:type="dxa"/>
            <w:vAlign w:val="center"/>
          </w:tcPr>
          <w:p w:rsidR="001D2A8F" w:rsidRPr="00DA1C46" w:rsidRDefault="001D2A8F" w:rsidP="00E80476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1D2A8F" w:rsidRPr="001D2A8F" w:rsidRDefault="001D2A8F" w:rsidP="007A2AAC">
            <w:pPr>
              <w:pStyle w:val="Tekstpodstawowy3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1D2A8F">
              <w:rPr>
                <w:rFonts w:ascii="Arial" w:hAnsi="Arial" w:cs="Arial"/>
                <w:sz w:val="12"/>
                <w:szCs w:val="12"/>
              </w:rPr>
              <w:t>Zap</w:t>
            </w:r>
            <w:r w:rsidR="007A2AAC">
              <w:rPr>
                <w:rFonts w:ascii="Arial" w:hAnsi="Arial" w:cs="Arial"/>
                <w:sz w:val="12"/>
                <w:szCs w:val="12"/>
              </w:rPr>
              <w:t>ew</w:t>
            </w:r>
            <w:r w:rsidRPr="001D2A8F">
              <w:rPr>
                <w:rFonts w:ascii="Arial" w:hAnsi="Arial" w:cs="Arial"/>
                <w:sz w:val="12"/>
                <w:szCs w:val="12"/>
              </w:rPr>
              <w:t>ni na czas realizacji przedmiotu zamówienia łączność dwustronną, pomiędzy dyspozytorem centrum monitorowania, a grupą</w:t>
            </w:r>
            <w:r w:rsidR="007A2AAC">
              <w:rPr>
                <w:rFonts w:ascii="Arial" w:hAnsi="Arial" w:cs="Arial"/>
                <w:sz w:val="12"/>
                <w:szCs w:val="12"/>
              </w:rPr>
              <w:t xml:space="preserve"> interwencyjną w </w:t>
            </w:r>
            <w:r w:rsidRPr="001D2A8F">
              <w:rPr>
                <w:rFonts w:ascii="Arial" w:hAnsi="Arial" w:cs="Arial"/>
                <w:sz w:val="12"/>
                <w:szCs w:val="12"/>
              </w:rPr>
              <w:t>Kaliszu</w:t>
            </w:r>
            <w:r w:rsidR="007A2AAC">
              <w:rPr>
                <w:rFonts w:ascii="Arial" w:hAnsi="Arial" w:cs="Arial"/>
                <w:sz w:val="12"/>
                <w:szCs w:val="12"/>
              </w:rPr>
              <w:t>, Koninie,</w:t>
            </w:r>
            <w:r w:rsidRPr="001D2A8F">
              <w:rPr>
                <w:rFonts w:ascii="Arial" w:hAnsi="Arial" w:cs="Arial"/>
                <w:sz w:val="12"/>
                <w:szCs w:val="12"/>
              </w:rPr>
              <w:t xml:space="preserve"> Lesznie</w:t>
            </w:r>
            <w:r w:rsidR="007A2AAC">
              <w:rPr>
                <w:rFonts w:ascii="Arial" w:hAnsi="Arial" w:cs="Arial"/>
                <w:sz w:val="12"/>
                <w:szCs w:val="12"/>
              </w:rPr>
              <w:t xml:space="preserve"> i Pile</w:t>
            </w:r>
            <w:bookmarkStart w:id="0" w:name="_GoBack"/>
            <w:bookmarkEnd w:id="0"/>
            <w:r w:rsidRPr="001D2A8F">
              <w:rPr>
                <w:rFonts w:ascii="Arial" w:hAnsi="Arial" w:cs="Arial"/>
                <w:sz w:val="12"/>
                <w:szCs w:val="12"/>
              </w:rPr>
              <w:t xml:space="preserve">. Wykonawca zobowiązany będzie, jeśli zajdzie taka potrzeba wynikająca z zaproponowanego przez Wykonawcę systemu łączności, do zainstalowania w siedzibie Delegatury Zamawiającego niezbędnych urządzeń nadawczo-odbiorczych zapewniających możliwość niezawodnego kontaktu pracowników Wykonawcy z dyspozytorem centrum monitorowania. Urządzenia te winny zapewniać możliwość sprawnej łączności w sytuacjach awaryjnych np. okresowy brak zasilania czy przeciążenie sieci telefonii komórkowej 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>– część nr 2</w:t>
            </w:r>
          </w:p>
        </w:tc>
      </w:tr>
      <w:tr w:rsidR="001D2A8F" w:rsidRPr="00DA1C46" w:rsidTr="001D2A8F">
        <w:trPr>
          <w:cantSplit/>
          <w:trHeight w:val="555"/>
        </w:trPr>
        <w:tc>
          <w:tcPr>
            <w:tcW w:w="567" w:type="dxa"/>
            <w:vAlign w:val="center"/>
          </w:tcPr>
          <w:p w:rsidR="001D2A8F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039" w:type="dxa"/>
            <w:vAlign w:val="center"/>
          </w:tcPr>
          <w:p w:rsidR="001D2A8F" w:rsidRPr="00DA1C46" w:rsidRDefault="001D2A8F" w:rsidP="00E80476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D2A8F" w:rsidRPr="00DA1C46" w:rsidRDefault="001D2A8F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1D2A8F" w:rsidRPr="001D2A8F" w:rsidRDefault="001D2A8F" w:rsidP="001D2A8F">
            <w:pPr>
              <w:pStyle w:val="Tekstpodstawowy3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1D2A8F">
              <w:rPr>
                <w:rFonts w:ascii="Arial" w:hAnsi="Arial" w:cs="Arial"/>
                <w:sz w:val="12"/>
                <w:szCs w:val="12"/>
              </w:rPr>
              <w:t>Posiada lub dysponuje zmotoryzowaną grupą interwencyjną, posiadającą status specjalistycznej uzbrojonej formacji i ochrony (</w:t>
            </w:r>
            <w:proofErr w:type="spellStart"/>
            <w:r w:rsidRPr="001D2A8F">
              <w:rPr>
                <w:rFonts w:ascii="Arial" w:hAnsi="Arial" w:cs="Arial"/>
                <w:sz w:val="12"/>
                <w:szCs w:val="12"/>
              </w:rPr>
              <w:t>SUFiO</w:t>
            </w:r>
            <w:proofErr w:type="spellEnd"/>
            <w:r w:rsidRPr="001D2A8F">
              <w:rPr>
                <w:rFonts w:ascii="Arial" w:hAnsi="Arial" w:cs="Arial"/>
                <w:sz w:val="12"/>
                <w:szCs w:val="12"/>
              </w:rPr>
              <w:t xml:space="preserve">), wyposażoną w środki przymusu bezpośredniego oraz środki łączności </w:t>
            </w:r>
            <w:r w:rsidR="007A2AAC">
              <w:rPr>
                <w:rFonts w:ascii="Arial" w:hAnsi="Arial" w:cs="Arial"/>
                <w:sz w:val="12"/>
                <w:szCs w:val="12"/>
              </w:rPr>
              <w:t xml:space="preserve">bezprzewodowej w </w:t>
            </w:r>
            <w:r w:rsidRPr="001D2A8F">
              <w:rPr>
                <w:rFonts w:ascii="Arial" w:hAnsi="Arial" w:cs="Arial"/>
                <w:sz w:val="12"/>
                <w:szCs w:val="12"/>
              </w:rPr>
              <w:t>Kaliszu</w:t>
            </w:r>
            <w:r w:rsidR="007A2AAC">
              <w:rPr>
                <w:rFonts w:ascii="Arial" w:hAnsi="Arial" w:cs="Arial"/>
                <w:sz w:val="12"/>
                <w:szCs w:val="12"/>
              </w:rPr>
              <w:t>, Koninie</w:t>
            </w:r>
            <w:r w:rsidRPr="001D2A8F">
              <w:rPr>
                <w:rFonts w:ascii="Arial" w:hAnsi="Arial" w:cs="Arial"/>
                <w:sz w:val="12"/>
                <w:szCs w:val="12"/>
              </w:rPr>
              <w:t>, Lesznie</w:t>
            </w:r>
            <w:r w:rsidR="007A2AAC">
              <w:rPr>
                <w:rFonts w:ascii="Arial" w:hAnsi="Arial" w:cs="Arial"/>
                <w:sz w:val="12"/>
                <w:szCs w:val="12"/>
              </w:rPr>
              <w:t xml:space="preserve"> i Pile</w:t>
            </w:r>
            <w:r w:rsidRPr="001D2A8F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 w:rsidRPr="001D2A8F">
              <w:rPr>
                <w:rFonts w:ascii="Arial" w:hAnsi="Arial" w:cs="Arial"/>
                <w:b/>
                <w:sz w:val="12"/>
                <w:szCs w:val="12"/>
              </w:rPr>
              <w:t>część nr 2</w:t>
            </w:r>
          </w:p>
        </w:tc>
      </w:tr>
    </w:tbl>
    <w:p w:rsidR="001D2A8F" w:rsidRPr="001D2A8F" w:rsidRDefault="001D2A8F" w:rsidP="001D2A8F"/>
    <w:p w:rsidR="00456F9D" w:rsidRPr="00456F9D" w:rsidRDefault="00456F9D" w:rsidP="00456F9D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830237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CC6E1C" w:rsidRDefault="00CC6E1C" w:rsidP="00CC6E1C"/>
    <w:sectPr w:rsidR="00CC6E1C" w:rsidRPr="00CC6E1C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FF" w:rsidRDefault="00C474FF">
      <w:r>
        <w:separator/>
      </w:r>
    </w:p>
  </w:endnote>
  <w:endnote w:type="continuationSeparator" w:id="0">
    <w:p w:rsidR="00C474FF" w:rsidRDefault="00C4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7A2AAC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7A2AAC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FF" w:rsidRDefault="00C474FF">
      <w:r>
        <w:separator/>
      </w:r>
    </w:p>
  </w:footnote>
  <w:footnote w:type="continuationSeparator" w:id="0">
    <w:p w:rsidR="00C474FF" w:rsidRDefault="00C4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8F" w:rsidRPr="0025387A" w:rsidRDefault="001D2A8F" w:rsidP="001D2A8F">
    <w:pPr>
      <w:pStyle w:val="Nagwek"/>
      <w:tabs>
        <w:tab w:val="clear" w:pos="9072"/>
        <w:tab w:val="right" w:pos="10065"/>
      </w:tabs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>
      <w:rPr>
        <w:rFonts w:ascii="Arial" w:hAnsi="Arial"/>
        <w:b/>
        <w:sz w:val="16"/>
        <w:szCs w:val="16"/>
      </w:rPr>
      <w:t>2</w:t>
    </w:r>
    <w:r w:rsidRPr="00D7140A">
      <w:rPr>
        <w:rFonts w:ascii="Arial" w:hAnsi="Arial"/>
        <w:b/>
        <w:sz w:val="16"/>
        <w:szCs w:val="16"/>
      </w:rPr>
      <w:t>.201</w:t>
    </w:r>
    <w:r>
      <w:rPr>
        <w:rFonts w:ascii="Arial" w:hAnsi="Arial"/>
        <w:b/>
        <w:sz w:val="16"/>
        <w:szCs w:val="16"/>
      </w:rPr>
      <w:t>8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załącznik nr 7</w:t>
    </w:r>
  </w:p>
  <w:p w:rsidR="001D2A8F" w:rsidRPr="00607DCE" w:rsidRDefault="001D2A8F" w:rsidP="001D2A8F">
    <w:pPr>
      <w:pStyle w:val="Nagwek"/>
    </w:pPr>
  </w:p>
  <w:p w:rsidR="00134786" w:rsidRPr="001D2A8F" w:rsidRDefault="00134786" w:rsidP="001D2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A590E"/>
    <w:multiLevelType w:val="hybridMultilevel"/>
    <w:tmpl w:val="EA4E3EDA"/>
    <w:lvl w:ilvl="0" w:tplc="875675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74426057"/>
    <w:multiLevelType w:val="hybridMultilevel"/>
    <w:tmpl w:val="CFBE6092"/>
    <w:lvl w:ilvl="0" w:tplc="220A4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26ABD"/>
    <w:rsid w:val="00040975"/>
    <w:rsid w:val="00044ADB"/>
    <w:rsid w:val="00080AE3"/>
    <w:rsid w:val="000859DD"/>
    <w:rsid w:val="000A7256"/>
    <w:rsid w:val="00134786"/>
    <w:rsid w:val="00144DA5"/>
    <w:rsid w:val="00184A63"/>
    <w:rsid w:val="00192B3B"/>
    <w:rsid w:val="00193F89"/>
    <w:rsid w:val="001B7019"/>
    <w:rsid w:val="001C6441"/>
    <w:rsid w:val="001D2A8F"/>
    <w:rsid w:val="001D458B"/>
    <w:rsid w:val="001E55E9"/>
    <w:rsid w:val="00220DDB"/>
    <w:rsid w:val="00223FF5"/>
    <w:rsid w:val="002373A4"/>
    <w:rsid w:val="002536B2"/>
    <w:rsid w:val="00267C2F"/>
    <w:rsid w:val="002948FE"/>
    <w:rsid w:val="002A3865"/>
    <w:rsid w:val="00324DC1"/>
    <w:rsid w:val="00333CD2"/>
    <w:rsid w:val="00343A35"/>
    <w:rsid w:val="00397B83"/>
    <w:rsid w:val="003B49E3"/>
    <w:rsid w:val="003E3FAC"/>
    <w:rsid w:val="003E56B2"/>
    <w:rsid w:val="004249D2"/>
    <w:rsid w:val="00456F9D"/>
    <w:rsid w:val="004E3752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631189"/>
    <w:rsid w:val="006576CC"/>
    <w:rsid w:val="00677187"/>
    <w:rsid w:val="006D51DA"/>
    <w:rsid w:val="00714E12"/>
    <w:rsid w:val="00723A90"/>
    <w:rsid w:val="00742A02"/>
    <w:rsid w:val="00744F7B"/>
    <w:rsid w:val="00754417"/>
    <w:rsid w:val="00760420"/>
    <w:rsid w:val="0077213F"/>
    <w:rsid w:val="00784F21"/>
    <w:rsid w:val="00790C0F"/>
    <w:rsid w:val="007949FE"/>
    <w:rsid w:val="007A01A6"/>
    <w:rsid w:val="007A2AAC"/>
    <w:rsid w:val="008147F3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35D73"/>
    <w:rsid w:val="00952E53"/>
    <w:rsid w:val="009A7482"/>
    <w:rsid w:val="009C0273"/>
    <w:rsid w:val="009C2431"/>
    <w:rsid w:val="009D21BD"/>
    <w:rsid w:val="009D759B"/>
    <w:rsid w:val="00A0588B"/>
    <w:rsid w:val="00A133BF"/>
    <w:rsid w:val="00A55940"/>
    <w:rsid w:val="00A6573A"/>
    <w:rsid w:val="00A84D09"/>
    <w:rsid w:val="00B64A45"/>
    <w:rsid w:val="00B66208"/>
    <w:rsid w:val="00B67488"/>
    <w:rsid w:val="00B75A5F"/>
    <w:rsid w:val="00B93110"/>
    <w:rsid w:val="00BA2A0E"/>
    <w:rsid w:val="00BB423A"/>
    <w:rsid w:val="00BC2AD3"/>
    <w:rsid w:val="00BC5B56"/>
    <w:rsid w:val="00BF04B6"/>
    <w:rsid w:val="00BF21B9"/>
    <w:rsid w:val="00BF4F51"/>
    <w:rsid w:val="00BF58B8"/>
    <w:rsid w:val="00C24C97"/>
    <w:rsid w:val="00C42484"/>
    <w:rsid w:val="00C474FF"/>
    <w:rsid w:val="00C50A22"/>
    <w:rsid w:val="00C55004"/>
    <w:rsid w:val="00C82F80"/>
    <w:rsid w:val="00CC6E1C"/>
    <w:rsid w:val="00CE1C7D"/>
    <w:rsid w:val="00CF4725"/>
    <w:rsid w:val="00D076F1"/>
    <w:rsid w:val="00D44974"/>
    <w:rsid w:val="00D71464"/>
    <w:rsid w:val="00D765CC"/>
    <w:rsid w:val="00D87DD9"/>
    <w:rsid w:val="00D91021"/>
    <w:rsid w:val="00DA16A0"/>
    <w:rsid w:val="00DA1C46"/>
    <w:rsid w:val="00DB0B49"/>
    <w:rsid w:val="00DC144B"/>
    <w:rsid w:val="00E000D5"/>
    <w:rsid w:val="00E06AE5"/>
    <w:rsid w:val="00E80476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D5098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E000D5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D2A8F"/>
  </w:style>
  <w:style w:type="paragraph" w:styleId="NormalnyWeb">
    <w:name w:val="Normal (Web)"/>
    <w:basedOn w:val="Normalny"/>
    <w:rsid w:val="001D2A8F"/>
    <w:pPr>
      <w:suppressAutoHyphens/>
      <w:spacing w:before="100" w:after="1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E000D5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D2A8F"/>
  </w:style>
  <w:style w:type="paragraph" w:styleId="NormalnyWeb">
    <w:name w:val="Normal (Web)"/>
    <w:basedOn w:val="Normalny"/>
    <w:rsid w:val="001D2A8F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ZZM-3024-523/2000-ZP</vt:lpstr>
      <vt:lpstr>    </vt:lpstr>
    </vt:vector>
  </TitlesOfParts>
  <Company>Kasa Chorych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Monika Mikolajczak</cp:lastModifiedBy>
  <cp:revision>19</cp:revision>
  <cp:lastPrinted>2016-10-24T05:45:00Z</cp:lastPrinted>
  <dcterms:created xsi:type="dcterms:W3CDTF">2016-08-25T10:21:00Z</dcterms:created>
  <dcterms:modified xsi:type="dcterms:W3CDTF">2018-03-06T11:54:00Z</dcterms:modified>
</cp:coreProperties>
</file>